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E61067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E61067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E610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(процедура № </w:t>
      </w:r>
      <w:r w:rsidR="00D13204" w:rsidRPr="00D13204">
        <w:rPr>
          <w:rFonts w:ascii="Times New Roman" w:hAnsi="Times New Roman"/>
          <w:sz w:val="24"/>
          <w:szCs w:val="24"/>
        </w:rPr>
        <w:t>21000011480000000463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D13204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мая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0111D7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61067" w:rsidRPr="00E61067" w:rsidRDefault="000111D7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  <w:r w:rsidR="00D13204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E61067" w:rsidRPr="00E61067">
        <w:rPr>
          <w:rFonts w:ascii="Times New Roman" w:hAnsi="Times New Roman"/>
          <w:b/>
          <w:sz w:val="24"/>
          <w:szCs w:val="24"/>
        </w:rPr>
        <w:t>24:58:</w:t>
      </w:r>
      <w:r w:rsidR="00D13204">
        <w:rPr>
          <w:rFonts w:ascii="Times New Roman" w:hAnsi="Times New Roman"/>
          <w:b/>
          <w:sz w:val="24"/>
          <w:szCs w:val="24"/>
        </w:rPr>
        <w:t>0308001:6128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="00E61067" w:rsidRPr="00E61067">
        <w:rPr>
          <w:rFonts w:ascii="Times New Roman" w:hAnsi="Times New Roman"/>
          <w:sz w:val="24"/>
          <w:szCs w:val="24"/>
        </w:rPr>
        <w:t xml:space="preserve">категория земель – земли населенных пунктов, площадь земельного участка </w:t>
      </w:r>
      <w:r w:rsidR="00D13204">
        <w:rPr>
          <w:rFonts w:ascii="Times New Roman" w:hAnsi="Times New Roman"/>
          <w:b/>
          <w:sz w:val="24"/>
          <w:szCs w:val="24"/>
        </w:rPr>
        <w:t>66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кв. метра</w:t>
      </w:r>
      <w:r w:rsidR="00E61067"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D13204" w:rsidRPr="00D13204">
        <w:rPr>
          <w:rFonts w:ascii="Times New Roman" w:hAnsi="Times New Roman"/>
          <w:sz w:val="24"/>
          <w:szCs w:val="24"/>
        </w:rPr>
        <w:t>Российская Федерация, Красноярский край, городской округ ЗАТО город Железногорск, город Железногорск, территория ГСК № 128, земельный участок № 21/17</w:t>
      </w:r>
      <w:r w:rsidR="00E61067" w:rsidRPr="00E61067">
        <w:rPr>
          <w:rFonts w:ascii="Times New Roman" w:hAnsi="Times New Roman"/>
          <w:sz w:val="24"/>
          <w:szCs w:val="24"/>
        </w:rPr>
        <w:t xml:space="preserve">, </w:t>
      </w:r>
      <w:r w:rsidR="00D13204" w:rsidRPr="00D13204">
        <w:rPr>
          <w:rFonts w:ascii="Times New Roman" w:hAnsi="Times New Roman"/>
          <w:b/>
          <w:sz w:val="24"/>
          <w:szCs w:val="24"/>
        </w:rPr>
        <w:t>для строительства нежилого здания, предназначенного для хранения автотранспорта (индивидуальный гараж)</w:t>
      </w:r>
      <w:r w:rsidR="00E61067" w:rsidRPr="00E61067">
        <w:rPr>
          <w:rFonts w:ascii="Times New Roman" w:hAnsi="Times New Roman"/>
          <w:b/>
          <w:sz w:val="24"/>
          <w:szCs w:val="24"/>
        </w:rPr>
        <w:t>,</w:t>
      </w:r>
      <w:r w:rsidR="00E61067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="00D13204" w:rsidRPr="00D13204">
        <w:rPr>
          <w:rFonts w:ascii="Times New Roman" w:hAnsi="Times New Roman"/>
          <w:sz w:val="24"/>
          <w:szCs w:val="24"/>
        </w:rPr>
        <w:t>хранение автотранспорта (2.7.1)</w:t>
      </w:r>
      <w:r w:rsidR="00E61067" w:rsidRPr="00E61067">
        <w:rPr>
          <w:rFonts w:ascii="Times New Roman" w:hAnsi="Times New Roman"/>
          <w:sz w:val="24"/>
          <w:szCs w:val="24"/>
        </w:rPr>
        <w:t>,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E61067" w:rsidRPr="00E61067">
        <w:rPr>
          <w:rFonts w:ascii="Times New Roman" w:hAnsi="Times New Roman"/>
          <w:sz w:val="24"/>
          <w:szCs w:val="24"/>
        </w:rPr>
        <w:t>срок аренды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="00D13204" w:rsidRPr="00D13204">
        <w:rPr>
          <w:rFonts w:ascii="Times New Roman" w:hAnsi="Times New Roman"/>
          <w:b/>
          <w:sz w:val="24"/>
          <w:szCs w:val="24"/>
        </w:rPr>
        <w:t>2 (два) года 6 (шесть) месяцев</w:t>
      </w:r>
      <w:r w:rsidR="00E61067" w:rsidRPr="00D13204">
        <w:rPr>
          <w:rFonts w:ascii="Times New Roman" w:hAnsi="Times New Roman"/>
          <w:b/>
          <w:sz w:val="24"/>
          <w:szCs w:val="24"/>
        </w:rPr>
        <w:t>.</w:t>
      </w:r>
    </w:p>
    <w:p w:rsidR="00687690" w:rsidRPr="00E61067" w:rsidRDefault="000111D7" w:rsidP="00963011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87690" w:rsidRPr="0076667D">
        <w:rPr>
          <w:rFonts w:ascii="Times New Roman" w:hAnsi="Times New Roman"/>
          <w:sz w:val="24"/>
          <w:szCs w:val="24"/>
        </w:rPr>
        <w:t xml:space="preserve">Победителем электронного аукциона признан </w:t>
      </w:r>
      <w:proofErr w:type="spellStart"/>
      <w:r w:rsidR="00D13204" w:rsidRPr="00D13204">
        <w:rPr>
          <w:rFonts w:ascii="Times New Roman" w:hAnsi="Times New Roman"/>
          <w:b/>
          <w:sz w:val="24"/>
          <w:szCs w:val="24"/>
        </w:rPr>
        <w:t>Чиндин</w:t>
      </w:r>
      <w:proofErr w:type="spellEnd"/>
      <w:r w:rsidR="00D13204" w:rsidRPr="00D13204">
        <w:rPr>
          <w:rFonts w:ascii="Times New Roman" w:hAnsi="Times New Roman"/>
          <w:b/>
          <w:sz w:val="24"/>
          <w:szCs w:val="24"/>
        </w:rPr>
        <w:t xml:space="preserve"> Вячеслав Львович</w:t>
      </w:r>
      <w:r w:rsidR="00687690" w:rsidRPr="00E61067">
        <w:rPr>
          <w:rFonts w:ascii="Times New Roman" w:hAnsi="Times New Roman"/>
          <w:b/>
          <w:sz w:val="24"/>
          <w:szCs w:val="24"/>
        </w:rPr>
        <w:t>.</w:t>
      </w:r>
    </w:p>
    <w:p w:rsidR="00687690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111D7"/>
    <w:rsid w:val="00022A5F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13204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F8A"/>
  <w15:docId w15:val="{D4FC1AEA-AE5D-4DFF-903A-DE29666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43D2-B4BF-4F01-88DE-FBCA6B6C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63</cp:revision>
  <cp:lastPrinted>2023-05-29T04:53:00Z</cp:lastPrinted>
  <dcterms:created xsi:type="dcterms:W3CDTF">2014-05-23T06:31:00Z</dcterms:created>
  <dcterms:modified xsi:type="dcterms:W3CDTF">2025-05-19T02:47:00Z</dcterms:modified>
</cp:coreProperties>
</file>